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990C7" w14:textId="77777777" w:rsidR="00736081" w:rsidRPr="00736081" w:rsidRDefault="00736081" w:rsidP="00736081">
      <w:pPr>
        <w:spacing w:after="225" w:line="240" w:lineRule="auto"/>
        <w:jc w:val="center"/>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CỘNG HOÀ XÃ HỘI CHỦ NGHĨA VIỆT NAM</w:t>
      </w:r>
    </w:p>
    <w:p w14:paraId="00B3CA02" w14:textId="77777777" w:rsidR="00736081" w:rsidRPr="00736081" w:rsidRDefault="00736081" w:rsidP="00736081">
      <w:pPr>
        <w:spacing w:after="225" w:line="240" w:lineRule="auto"/>
        <w:jc w:val="center"/>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Độc lập – Tự do – Hạnh phúc</w:t>
      </w:r>
    </w:p>
    <w:p w14:paraId="0C596C8C" w14:textId="77777777" w:rsidR="00736081" w:rsidRPr="00736081" w:rsidRDefault="00736081" w:rsidP="00736081">
      <w:pPr>
        <w:spacing w:after="225" w:line="240" w:lineRule="auto"/>
        <w:jc w:val="center"/>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_____________</w:t>
      </w:r>
    </w:p>
    <w:p w14:paraId="5DA5E4B7" w14:textId="77777777" w:rsidR="00736081" w:rsidRPr="00736081" w:rsidRDefault="00736081" w:rsidP="00736081">
      <w:pPr>
        <w:spacing w:after="225" w:line="240" w:lineRule="auto"/>
        <w:jc w:val="center"/>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HỢP ĐỒNG BẢO HIỂM ……</w:t>
      </w:r>
    </w:p>
    <w:p w14:paraId="40442C1E" w14:textId="77777777" w:rsidR="00736081" w:rsidRPr="00736081" w:rsidRDefault="00736081" w:rsidP="00736081">
      <w:pPr>
        <w:spacing w:after="225" w:line="240" w:lineRule="auto"/>
        <w:jc w:val="center"/>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Số:……………………</w:t>
      </w:r>
    </w:p>
    <w:p w14:paraId="125D3EC9"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Hôm nay, ngày ……..tháng…….năm ……. tại …, chúng tôi gồm:</w:t>
      </w:r>
    </w:p>
    <w:p w14:paraId="1E3E6E3A"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BÊN A</w:t>
      </w:r>
      <w:r w:rsidRPr="00736081">
        <w:rPr>
          <w:rFonts w:ascii="GoogleSans" w:eastAsia="Times New Roman" w:hAnsi="GoogleSans" w:cs="Times New Roman"/>
          <w:kern w:val="0"/>
          <w:sz w:val="24"/>
          <w:szCs w:val="24"/>
          <w14:ligatures w14:val="none"/>
        </w:rPr>
        <w:t>: CÔNG TY …….</w:t>
      </w:r>
    </w:p>
    <w:p w14:paraId="5C176C4D"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Người đại diện:</w:t>
      </w:r>
    </w:p>
    <w:p w14:paraId="09A2BFE2"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Chức vụ:</w:t>
      </w:r>
    </w:p>
    <w:p w14:paraId="43A808E2"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Địa chỉ:</w:t>
      </w:r>
    </w:p>
    <w:p w14:paraId="2069A064"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Điện thoại: Fax:</w:t>
      </w:r>
    </w:p>
    <w:p w14:paraId="0F3AF173"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Tài khoản số:</w:t>
      </w:r>
    </w:p>
    <w:p w14:paraId="634D8970"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Tại ngân hàng:</w:t>
      </w:r>
    </w:p>
    <w:p w14:paraId="309E8486"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GoogleSans" w:eastAsia="Times New Roman" w:hAnsi="GoogleSans" w:cs="Times New Roman"/>
          <w:i/>
          <w:iCs/>
          <w:kern w:val="0"/>
          <w:sz w:val="24"/>
          <w:szCs w:val="24"/>
          <w14:ligatures w14:val="none"/>
        </w:rPr>
        <w:t>Và</w:t>
      </w:r>
    </w:p>
    <w:p w14:paraId="4C4EE5AA"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BÊN B</w:t>
      </w:r>
      <w:r w:rsidRPr="00736081">
        <w:rPr>
          <w:rFonts w:ascii="GoogleSans" w:eastAsia="Times New Roman" w:hAnsi="GoogleSans" w:cs="Times New Roman"/>
          <w:kern w:val="0"/>
          <w:sz w:val="24"/>
          <w:szCs w:val="24"/>
          <w14:ligatures w14:val="none"/>
        </w:rPr>
        <w:t>: CÔNG TY BẢO HIỂM PVI ……</w:t>
      </w:r>
    </w:p>
    <w:p w14:paraId="09CD948F"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Người đại diện:</w:t>
      </w:r>
    </w:p>
    <w:p w14:paraId="2EC8F7B5"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Chức vụ:</w:t>
      </w:r>
    </w:p>
    <w:p w14:paraId="6ED3B8B6"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Địa chỉ:</w:t>
      </w:r>
    </w:p>
    <w:p w14:paraId="4B6215C7"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Điện thoại: Fax:</w:t>
      </w:r>
    </w:p>
    <w:p w14:paraId="0CEA5048"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Tài khoản số:</w:t>
      </w:r>
    </w:p>
    <w:p w14:paraId="14169D98"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Tại ngân hàng:</w:t>
      </w:r>
    </w:p>
    <w:p w14:paraId="42A895FA" w14:textId="77777777" w:rsidR="00736081" w:rsidRPr="00736081" w:rsidRDefault="00736081" w:rsidP="00736081">
      <w:pPr>
        <w:spacing w:after="225" w:line="240" w:lineRule="auto"/>
        <w:jc w:val="both"/>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Hai bên thỏa thuận ký kết Hợp đồng Bảo hiểm [Tai nạn] / [Sinh mạng cá nhân] / [Con người kết hợp] / [Trợ cấp Nằm viện-Phẫu thuật] (sau đây gọi tắt là “ Hợp đồng”) theo những nội dung dưới đây.</w:t>
      </w:r>
    </w:p>
    <w:tbl>
      <w:tblPr>
        <w:tblW w:w="8760" w:type="dxa"/>
        <w:shd w:val="clear" w:color="auto" w:fill="FFFDE6"/>
        <w:tblCellMar>
          <w:top w:w="15" w:type="dxa"/>
          <w:left w:w="15" w:type="dxa"/>
          <w:bottom w:w="15" w:type="dxa"/>
          <w:right w:w="15" w:type="dxa"/>
        </w:tblCellMar>
        <w:tblLook w:val="04A0" w:firstRow="1" w:lastRow="0" w:firstColumn="1" w:lastColumn="0" w:noHBand="0" w:noVBand="1"/>
      </w:tblPr>
      <w:tblGrid>
        <w:gridCol w:w="8760"/>
      </w:tblGrid>
      <w:tr w:rsidR="00736081" w:rsidRPr="00736081" w14:paraId="6C494AF3" w14:textId="77777777" w:rsidTr="00736081">
        <w:tc>
          <w:tcPr>
            <w:tcW w:w="0" w:type="auto"/>
            <w:tcBorders>
              <w:top w:val="single" w:sz="6" w:space="0" w:color="808080"/>
              <w:left w:val="single" w:sz="6" w:space="0" w:color="808080"/>
              <w:bottom w:val="single" w:sz="6" w:space="0" w:color="808080"/>
              <w:right w:val="single" w:sz="6" w:space="0" w:color="808080"/>
            </w:tcBorders>
            <w:shd w:val="clear" w:color="auto" w:fill="FFFDE6"/>
            <w:tcMar>
              <w:top w:w="30" w:type="dxa"/>
              <w:left w:w="120" w:type="dxa"/>
              <w:bottom w:w="30" w:type="dxa"/>
              <w:right w:w="120" w:type="dxa"/>
            </w:tcMar>
            <w:vAlign w:val="center"/>
          </w:tcPr>
          <w:p w14:paraId="588E75C7" w14:textId="55D83F1F" w:rsidR="00736081" w:rsidRPr="00736081" w:rsidRDefault="00736081" w:rsidP="00736081">
            <w:pPr>
              <w:spacing w:after="315" w:line="240" w:lineRule="auto"/>
              <w:rPr>
                <w:rFonts w:eastAsia="Times New Roman" w:cs="Times New Roman"/>
                <w:kern w:val="0"/>
                <w:sz w:val="24"/>
                <w:szCs w:val="24"/>
                <w14:ligatures w14:val="none"/>
              </w:rPr>
            </w:pPr>
          </w:p>
        </w:tc>
      </w:tr>
    </w:tbl>
    <w:p w14:paraId="52CD4F8D"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Điều 1: Định nghĩa</w:t>
      </w:r>
    </w:p>
    <w:p w14:paraId="2971B70E"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Điều 2 : Đối tượng bảo hiểm.</w:t>
      </w:r>
    </w:p>
    <w:p w14:paraId="0A885DF8"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Điều 3: Phạm vi bảo hiểm, điều khoản bảo hiểm và các điểm loại trừ bảo hiểm</w:t>
      </w:r>
    </w:p>
    <w:p w14:paraId="2C89AA51" w14:textId="77777777" w:rsidR="00736081" w:rsidRPr="00736081" w:rsidRDefault="00736081" w:rsidP="00736081">
      <w:pPr>
        <w:spacing w:after="225" w:line="240" w:lineRule="auto"/>
        <w:jc w:val="both"/>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lastRenderedPageBreak/>
        <w:t>Điều 4: Số tiền bảo hiểm và Phí bảo hiểm</w:t>
      </w:r>
      <w:r w:rsidRPr="00736081">
        <w:rPr>
          <w:rFonts w:ascii="GoogleSans" w:eastAsia="Times New Roman" w:hAnsi="GoogleSans" w:cs="Times New Roman"/>
          <w:kern w:val="0"/>
          <w:sz w:val="24"/>
          <w:szCs w:val="24"/>
          <w14:ligatures w14:val="none"/>
        </w:rPr>
        <w:br/>
      </w:r>
      <w:r w:rsidRPr="00736081">
        <w:rPr>
          <w:rFonts w:ascii="Arial" w:eastAsia="Times New Roman" w:hAnsi="Arial" w:cs="Arial"/>
          <w:kern w:val="0"/>
          <w:sz w:val="24"/>
          <w:szCs w:val="24"/>
          <w14:ligatures w14:val="none"/>
        </w:rPr>
        <w:t>Số tiền bảo hiểm: </w:t>
      </w:r>
      <w:r w:rsidRPr="00736081">
        <w:rPr>
          <w:rFonts w:ascii="GoogleSans" w:eastAsia="Times New Roman" w:hAnsi="GoogleSans" w:cs="Times New Roman"/>
          <w:i/>
          <w:iCs/>
          <w:kern w:val="0"/>
          <w:sz w:val="24"/>
          <w:szCs w:val="24"/>
          <w14:ligatures w14:val="none"/>
        </w:rPr>
        <w:t>(Lưu ý: Đối với quyền lợi chết/thương tật, tính STBH/người/vụ; Đối với chi phí y tế, tính STBH/người/năm)</w:t>
      </w:r>
    </w:p>
    <w:p w14:paraId="3857BA3F"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Phí bảo hiểm:</w:t>
      </w:r>
    </w:p>
    <w:p w14:paraId="1890CE0B" w14:textId="77777777" w:rsidR="00736081" w:rsidRPr="00736081" w:rsidRDefault="00736081" w:rsidP="00736081">
      <w:pPr>
        <w:numPr>
          <w:ilvl w:val="0"/>
          <w:numId w:val="1"/>
        </w:numPr>
        <w:spacing w:before="100" w:beforeAutospacing="1" w:after="150" w:line="240" w:lineRule="auto"/>
        <w:ind w:left="1035"/>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Phí bảo hiểm/người/năm:…</w:t>
      </w:r>
    </w:p>
    <w:p w14:paraId="063D3698" w14:textId="77777777" w:rsidR="00736081" w:rsidRPr="00736081" w:rsidRDefault="00736081" w:rsidP="00736081">
      <w:pPr>
        <w:numPr>
          <w:ilvl w:val="0"/>
          <w:numId w:val="1"/>
        </w:numPr>
        <w:spacing w:before="100" w:beforeAutospacing="1" w:after="150" w:line="240" w:lineRule="auto"/>
        <w:ind w:left="1035"/>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Số người được bảo hiểm: …</w:t>
      </w:r>
    </w:p>
    <w:p w14:paraId="75641A57" w14:textId="77777777" w:rsidR="00736081" w:rsidRPr="00736081" w:rsidRDefault="00736081" w:rsidP="00736081">
      <w:pPr>
        <w:numPr>
          <w:ilvl w:val="0"/>
          <w:numId w:val="1"/>
        </w:numPr>
        <w:spacing w:before="100" w:beforeAutospacing="1" w:after="0" w:line="240" w:lineRule="auto"/>
        <w:ind w:left="1035"/>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Tổng phí bảo hiểm : …</w:t>
      </w:r>
    </w:p>
    <w:p w14:paraId="1C53737E"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GoogleSans" w:eastAsia="Times New Roman" w:hAnsi="GoogleSans" w:cs="Times New Roman"/>
          <w:i/>
          <w:iCs/>
          <w:kern w:val="0"/>
          <w:sz w:val="24"/>
          <w:szCs w:val="24"/>
          <w14:ligatures w14:val="none"/>
        </w:rPr>
        <w:t>(Bằng chữ:………………………….)</w:t>
      </w:r>
    </w:p>
    <w:p w14:paraId="4882743A"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Điều 5: Thời hạn bảo hiểm</w:t>
      </w:r>
      <w:r w:rsidRPr="00736081">
        <w:rPr>
          <w:rFonts w:ascii="GoogleSans" w:eastAsia="Times New Roman" w:hAnsi="GoogleSans" w:cs="Times New Roman"/>
          <w:kern w:val="0"/>
          <w:sz w:val="24"/>
          <w:szCs w:val="24"/>
          <w14:ligatures w14:val="none"/>
        </w:rPr>
        <w:br/>
      </w:r>
      <w:r w:rsidRPr="00736081">
        <w:rPr>
          <w:rFonts w:ascii="Arial" w:eastAsia="Times New Roman" w:hAnsi="Arial" w:cs="Arial"/>
          <w:kern w:val="0"/>
          <w:sz w:val="24"/>
          <w:szCs w:val="24"/>
          <w14:ligatures w14:val="none"/>
        </w:rPr>
        <w:t>5.1 Thời hạn bảo hiểm: </w:t>
      </w:r>
      <w:r w:rsidRPr="00736081">
        <w:rPr>
          <w:rFonts w:ascii="GoogleSans" w:eastAsia="Times New Roman" w:hAnsi="GoogleSans" w:cs="Times New Roman"/>
          <w:kern w:val="0"/>
          <w:sz w:val="24"/>
          <w:szCs w:val="24"/>
          <w14:ligatures w14:val="none"/>
        </w:rPr>
        <w:t>Từ ngày …./…/…….đến ngày……/……/…..</w:t>
      </w:r>
    </w:p>
    <w:p w14:paraId="4FB1AB89"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5.2 Thời gian chờ</w:t>
      </w:r>
      <w:r w:rsidRPr="00736081">
        <w:rPr>
          <w:rFonts w:ascii="GoogleSans" w:eastAsia="Times New Roman" w:hAnsi="GoogleSans" w:cs="Times New Roman"/>
          <w:kern w:val="0"/>
          <w:sz w:val="24"/>
          <w:szCs w:val="24"/>
          <w14:ligatures w14:val="none"/>
        </w:rPr>
        <w:t>: [… ngày] / [Không áp dụng]</w:t>
      </w:r>
    </w:p>
    <w:p w14:paraId="6E0E9822"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Điều 6: Thời hạn và phương thức thanh toán phí bảo hiểm</w:t>
      </w:r>
    </w:p>
    <w:p w14:paraId="40EF49BC"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6.1. Phương thức thanh toán: </w:t>
      </w:r>
      <w:r w:rsidRPr="00736081">
        <w:rPr>
          <w:rFonts w:ascii="GoogleSans" w:eastAsia="Times New Roman" w:hAnsi="GoogleSans" w:cs="Times New Roman"/>
          <w:kern w:val="0"/>
          <w:sz w:val="24"/>
          <w:szCs w:val="24"/>
          <w14:ligatures w14:val="none"/>
        </w:rPr>
        <w:t>Chuyển khoản/ Tiền mặt</w:t>
      </w:r>
    </w:p>
    <w:p w14:paraId="36EC9507" w14:textId="77777777" w:rsidR="00736081" w:rsidRPr="00736081" w:rsidRDefault="00736081" w:rsidP="00736081">
      <w:pPr>
        <w:spacing w:after="225" w:line="240" w:lineRule="auto"/>
        <w:jc w:val="both"/>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6.2. Thời hạn thanh toán: </w:t>
      </w:r>
      <w:r w:rsidRPr="00736081">
        <w:rPr>
          <w:rFonts w:ascii="GoogleSans" w:eastAsia="Times New Roman" w:hAnsi="GoogleSans" w:cs="Times New Roman"/>
          <w:kern w:val="0"/>
          <w:sz w:val="24"/>
          <w:szCs w:val="24"/>
          <w14:ligatures w14:val="none"/>
        </w:rPr>
        <w:t>… (Theo thỏa thuận giữa đơn vị kinh doanh với khách hàng phù hợp với quy định của pháp luật và Bảo hiểm PVI).</w:t>
      </w:r>
    </w:p>
    <w:p w14:paraId="2D1DFE51" w14:textId="77777777" w:rsidR="00736081" w:rsidRPr="00736081" w:rsidRDefault="00736081" w:rsidP="00736081">
      <w:pPr>
        <w:numPr>
          <w:ilvl w:val="0"/>
          <w:numId w:val="2"/>
        </w:numPr>
        <w:spacing w:before="100" w:beforeAutospacing="1" w:after="150" w:line="240" w:lineRule="auto"/>
        <w:ind w:left="1035"/>
        <w:jc w:val="both"/>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Nếu ngày cuối cùng của thời hạn thanh toán rơi vào ngày Thứ Bảy, Chủ Nhật, ngày nghỉ Lễ/Tết (theo quy định của Nhà nước) thì sẽ lùi sang ngày làm việc đầu tiên kế tiếp.</w:t>
      </w:r>
    </w:p>
    <w:p w14:paraId="72B23BEB" w14:textId="77777777" w:rsidR="00736081" w:rsidRPr="00736081" w:rsidRDefault="00736081" w:rsidP="00736081">
      <w:pPr>
        <w:numPr>
          <w:ilvl w:val="0"/>
          <w:numId w:val="2"/>
        </w:numPr>
        <w:spacing w:before="100" w:beforeAutospacing="1" w:after="0" w:line="240" w:lineRule="auto"/>
        <w:ind w:left="1035"/>
        <w:jc w:val="both"/>
        <w:rPr>
          <w:rFonts w:ascii="GoogleSans" w:eastAsia="Times New Roman" w:hAnsi="GoogleSans" w:cs="Times New Roman"/>
          <w:kern w:val="0"/>
          <w:sz w:val="24"/>
          <w:szCs w:val="24"/>
          <w14:ligatures w14:val="none"/>
        </w:rPr>
      </w:pPr>
      <w:r w:rsidRPr="00736081">
        <w:rPr>
          <w:rFonts w:ascii="GoogleSans" w:eastAsia="Times New Roman" w:hAnsi="GoogleSans" w:cs="Times New Roman"/>
          <w:kern w:val="0"/>
          <w:sz w:val="24"/>
          <w:szCs w:val="24"/>
          <w14:ligatures w14:val="none"/>
        </w:rPr>
        <w:t>Mọi thỏa thuận liên quan đến việc nợ phí bảo hiểm phải được lập thành văn bản, có chữ ký của đại diện có thẩm quyền của các bên và phải có tài sản đảm bảo hoặc bảo lãnh thanh toán phù hợp theo quy định pháp luật.</w:t>
      </w:r>
    </w:p>
    <w:p w14:paraId="3AB1A60D"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Điều 7: Chấm dứt / Khôi phục hiệu lực Hợp đồng bảo hiểm</w:t>
      </w:r>
    </w:p>
    <w:p w14:paraId="4C3C07FB"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Điều 8: Quyền và nghĩa vụ của các Bên</w:t>
      </w:r>
    </w:p>
    <w:p w14:paraId="360AF80F"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8.1</w:t>
      </w:r>
      <w:r w:rsidRPr="00736081">
        <w:rPr>
          <w:rFonts w:ascii="GoogleSans" w:eastAsia="Times New Roman" w:hAnsi="GoogleSans" w:cs="Times New Roman"/>
          <w:kern w:val="0"/>
          <w:sz w:val="24"/>
          <w:szCs w:val="24"/>
          <w14:ligatures w14:val="none"/>
        </w:rPr>
        <w:t> </w:t>
      </w:r>
      <w:r w:rsidRPr="00736081">
        <w:rPr>
          <w:rFonts w:ascii="Arial" w:eastAsia="Times New Roman" w:hAnsi="Arial" w:cs="Arial"/>
          <w:kern w:val="0"/>
          <w:sz w:val="24"/>
          <w:szCs w:val="24"/>
          <w14:ligatures w14:val="none"/>
        </w:rPr>
        <w:t>Quyền và nghĩa vụ của Bên A.</w:t>
      </w:r>
    </w:p>
    <w:p w14:paraId="5DDB230D"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8.2.</w:t>
      </w:r>
      <w:r w:rsidRPr="00736081">
        <w:rPr>
          <w:rFonts w:ascii="GoogleSans" w:eastAsia="Times New Roman" w:hAnsi="GoogleSans" w:cs="Times New Roman"/>
          <w:kern w:val="0"/>
          <w:sz w:val="24"/>
          <w:szCs w:val="24"/>
          <w14:ligatures w14:val="none"/>
        </w:rPr>
        <w:t> </w:t>
      </w:r>
      <w:r w:rsidRPr="00736081">
        <w:rPr>
          <w:rFonts w:ascii="Arial" w:eastAsia="Times New Roman" w:hAnsi="Arial" w:cs="Arial"/>
          <w:kern w:val="0"/>
          <w:sz w:val="24"/>
          <w:szCs w:val="24"/>
          <w14:ligatures w14:val="none"/>
        </w:rPr>
        <w:t>Quyền và nghĩa vụ của Bên B.</w:t>
      </w:r>
    </w:p>
    <w:p w14:paraId="3ADC8E21"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Điều 9: Điều khoản chung</w:t>
      </w:r>
    </w:p>
    <w:tbl>
      <w:tblPr>
        <w:tblW w:w="8760" w:type="dxa"/>
        <w:tblCellMar>
          <w:top w:w="15" w:type="dxa"/>
          <w:left w:w="15" w:type="dxa"/>
          <w:bottom w:w="15" w:type="dxa"/>
          <w:right w:w="15" w:type="dxa"/>
        </w:tblCellMar>
        <w:tblLook w:val="04A0" w:firstRow="1" w:lastRow="0" w:firstColumn="1" w:lastColumn="0" w:noHBand="0" w:noVBand="1"/>
      </w:tblPr>
      <w:tblGrid>
        <w:gridCol w:w="4380"/>
        <w:gridCol w:w="4380"/>
      </w:tblGrid>
      <w:tr w:rsidR="00736081" w:rsidRPr="00736081" w14:paraId="43FC7A01" w14:textId="77777777" w:rsidTr="00736081">
        <w:tc>
          <w:tcPr>
            <w:tcW w:w="4373" w:type="dxa"/>
            <w:tcBorders>
              <w:top w:val="single" w:sz="6" w:space="0" w:color="808080"/>
              <w:left w:val="single" w:sz="6" w:space="0" w:color="808080"/>
              <w:bottom w:val="single" w:sz="6" w:space="0" w:color="808080"/>
              <w:right w:val="single" w:sz="6" w:space="0" w:color="808080"/>
            </w:tcBorders>
            <w:shd w:val="clear" w:color="auto" w:fill="auto"/>
            <w:tcMar>
              <w:top w:w="30" w:type="dxa"/>
              <w:left w:w="120" w:type="dxa"/>
              <w:bottom w:w="30" w:type="dxa"/>
              <w:right w:w="120" w:type="dxa"/>
            </w:tcMar>
            <w:vAlign w:val="center"/>
            <w:hideMark/>
          </w:tcPr>
          <w:p w14:paraId="3A454AC0" w14:textId="77777777" w:rsidR="00736081" w:rsidRPr="00736081" w:rsidRDefault="00736081" w:rsidP="00736081">
            <w:pPr>
              <w:spacing w:after="315" w:line="240" w:lineRule="auto"/>
              <w:jc w:val="center"/>
              <w:rPr>
                <w:rFonts w:eastAsia="Times New Roman" w:cs="Times New Roman"/>
                <w:kern w:val="0"/>
                <w:sz w:val="24"/>
                <w:szCs w:val="24"/>
                <w14:ligatures w14:val="none"/>
              </w:rPr>
            </w:pPr>
            <w:r w:rsidRPr="00736081">
              <w:rPr>
                <w:rFonts w:ascii="Arial" w:eastAsia="Times New Roman" w:hAnsi="Arial" w:cs="Arial"/>
                <w:kern w:val="0"/>
                <w:sz w:val="24"/>
                <w:szCs w:val="24"/>
                <w14:ligatures w14:val="none"/>
              </w:rPr>
              <w:t>ĐẠI DIỆN BÊN A</w:t>
            </w:r>
          </w:p>
        </w:tc>
        <w:tc>
          <w:tcPr>
            <w:tcW w:w="4373" w:type="dxa"/>
            <w:tcBorders>
              <w:top w:val="single" w:sz="6" w:space="0" w:color="808080"/>
              <w:left w:val="single" w:sz="6" w:space="0" w:color="808080"/>
              <w:bottom w:val="single" w:sz="6" w:space="0" w:color="808080"/>
              <w:right w:val="single" w:sz="6" w:space="0" w:color="808080"/>
            </w:tcBorders>
            <w:shd w:val="clear" w:color="auto" w:fill="auto"/>
            <w:tcMar>
              <w:top w:w="30" w:type="dxa"/>
              <w:left w:w="120" w:type="dxa"/>
              <w:bottom w:w="30" w:type="dxa"/>
              <w:right w:w="120" w:type="dxa"/>
            </w:tcMar>
            <w:vAlign w:val="center"/>
            <w:hideMark/>
          </w:tcPr>
          <w:p w14:paraId="0F517B86" w14:textId="77777777" w:rsidR="00736081" w:rsidRPr="00736081" w:rsidRDefault="00736081" w:rsidP="00736081">
            <w:pPr>
              <w:spacing w:after="315" w:line="240" w:lineRule="auto"/>
              <w:jc w:val="center"/>
              <w:rPr>
                <w:rFonts w:eastAsia="Times New Roman" w:cs="Times New Roman"/>
                <w:kern w:val="0"/>
                <w:sz w:val="24"/>
                <w:szCs w:val="24"/>
                <w14:ligatures w14:val="none"/>
              </w:rPr>
            </w:pPr>
            <w:r w:rsidRPr="00736081">
              <w:rPr>
                <w:rFonts w:ascii="Arial" w:eastAsia="Times New Roman" w:hAnsi="Arial" w:cs="Arial"/>
                <w:kern w:val="0"/>
                <w:sz w:val="24"/>
                <w:szCs w:val="24"/>
                <w14:ligatures w14:val="none"/>
              </w:rPr>
              <w:t>ĐẠI DIỆN BÊN B</w:t>
            </w:r>
          </w:p>
        </w:tc>
      </w:tr>
    </w:tbl>
    <w:p w14:paraId="47E1464A"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Hướng dẫn sử dụng HĐBH mẫu:</w:t>
      </w:r>
    </w:p>
    <w:p w14:paraId="28525B21" w14:textId="77777777" w:rsidR="00736081" w:rsidRPr="00736081" w:rsidRDefault="00736081" w:rsidP="00736081">
      <w:pPr>
        <w:spacing w:after="225" w:line="240" w:lineRule="auto"/>
        <w:jc w:val="center"/>
        <w:rPr>
          <w:rFonts w:ascii="GoogleSans" w:eastAsia="Times New Roman" w:hAnsi="GoogleSans" w:cs="Times New Roman"/>
          <w:kern w:val="0"/>
          <w:sz w:val="24"/>
          <w:szCs w:val="24"/>
          <w14:ligatures w14:val="none"/>
        </w:rPr>
      </w:pPr>
      <w:r w:rsidRPr="00736081">
        <w:rPr>
          <w:rFonts w:ascii="Arial" w:eastAsia="Times New Roman" w:hAnsi="Arial" w:cs="Arial"/>
          <w:kern w:val="0"/>
          <w:sz w:val="24"/>
          <w:szCs w:val="24"/>
          <w14:ligatures w14:val="none"/>
        </w:rPr>
        <w:t>DANH SÁCH NGƯỜI ĐƯỢC BẢO HIỂM</w:t>
      </w:r>
    </w:p>
    <w:p w14:paraId="7A7EB715" w14:textId="77777777" w:rsidR="00736081" w:rsidRPr="00736081" w:rsidRDefault="00736081" w:rsidP="00736081">
      <w:pPr>
        <w:spacing w:after="225" w:line="240" w:lineRule="auto"/>
        <w:rPr>
          <w:rFonts w:ascii="GoogleSans" w:eastAsia="Times New Roman" w:hAnsi="GoogleSans" w:cs="Times New Roman"/>
          <w:kern w:val="0"/>
          <w:sz w:val="24"/>
          <w:szCs w:val="24"/>
          <w14:ligatures w14:val="none"/>
        </w:rPr>
      </w:pPr>
      <w:r w:rsidRPr="00736081">
        <w:rPr>
          <w:rFonts w:ascii="GoogleSans" w:eastAsia="Times New Roman" w:hAnsi="GoogleSans" w:cs="Times New Roman"/>
          <w:i/>
          <w:iCs/>
          <w:kern w:val="0"/>
          <w:sz w:val="24"/>
          <w:szCs w:val="24"/>
          <w14:ligatures w14:val="none"/>
        </w:rPr>
        <w:t>(Đính kèm và là một bộ phận của Hợp đồng bảo hiểm số ………. ngày………………)</w:t>
      </w:r>
    </w:p>
    <w:tbl>
      <w:tblPr>
        <w:tblW w:w="8760" w:type="dxa"/>
        <w:tblCellMar>
          <w:top w:w="15" w:type="dxa"/>
          <w:left w:w="15" w:type="dxa"/>
          <w:bottom w:w="15" w:type="dxa"/>
          <w:right w:w="15" w:type="dxa"/>
        </w:tblCellMar>
        <w:tblLook w:val="04A0" w:firstRow="1" w:lastRow="0" w:firstColumn="1" w:lastColumn="0" w:noHBand="0" w:noVBand="1"/>
      </w:tblPr>
      <w:tblGrid>
        <w:gridCol w:w="1145"/>
        <w:gridCol w:w="2091"/>
        <w:gridCol w:w="2157"/>
        <w:gridCol w:w="3367"/>
      </w:tblGrid>
      <w:tr w:rsidR="00736081" w:rsidRPr="00736081" w14:paraId="1A59E12E" w14:textId="77777777" w:rsidTr="00736081">
        <w:trPr>
          <w:trHeight w:val="780"/>
        </w:trPr>
        <w:tc>
          <w:tcPr>
            <w:tcW w:w="0" w:type="auto"/>
            <w:tcBorders>
              <w:top w:val="single" w:sz="6" w:space="0" w:color="808080"/>
              <w:left w:val="single" w:sz="6" w:space="0" w:color="808080"/>
              <w:bottom w:val="single" w:sz="6" w:space="0" w:color="808080"/>
              <w:right w:val="single" w:sz="6" w:space="0" w:color="808080"/>
            </w:tcBorders>
            <w:shd w:val="clear" w:color="auto" w:fill="auto"/>
            <w:tcMar>
              <w:top w:w="30" w:type="dxa"/>
              <w:left w:w="120" w:type="dxa"/>
              <w:bottom w:w="30" w:type="dxa"/>
              <w:right w:w="120" w:type="dxa"/>
            </w:tcMar>
            <w:vAlign w:val="center"/>
            <w:hideMark/>
          </w:tcPr>
          <w:p w14:paraId="6A42A660" w14:textId="77777777" w:rsidR="00736081" w:rsidRPr="00736081" w:rsidRDefault="00736081" w:rsidP="00736081">
            <w:pPr>
              <w:spacing w:after="315" w:line="240" w:lineRule="auto"/>
              <w:jc w:val="center"/>
              <w:rPr>
                <w:rFonts w:eastAsia="Times New Roman" w:cs="Times New Roman"/>
                <w:kern w:val="0"/>
                <w:sz w:val="24"/>
                <w:szCs w:val="24"/>
                <w14:ligatures w14:val="none"/>
              </w:rPr>
            </w:pPr>
            <w:r w:rsidRPr="00736081">
              <w:rPr>
                <w:rFonts w:ascii="Arial" w:eastAsia="Times New Roman" w:hAnsi="Arial" w:cs="Arial"/>
                <w:kern w:val="0"/>
                <w:sz w:val="24"/>
                <w:szCs w:val="24"/>
                <w14:ligatures w14:val="none"/>
              </w:rPr>
              <w:t>STT</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30" w:type="dxa"/>
              <w:left w:w="120" w:type="dxa"/>
              <w:bottom w:w="30" w:type="dxa"/>
              <w:right w:w="120" w:type="dxa"/>
            </w:tcMar>
            <w:vAlign w:val="center"/>
            <w:hideMark/>
          </w:tcPr>
          <w:p w14:paraId="19F5938F" w14:textId="77777777" w:rsidR="00736081" w:rsidRPr="00736081" w:rsidRDefault="00736081" w:rsidP="00736081">
            <w:pPr>
              <w:spacing w:after="315" w:line="240" w:lineRule="auto"/>
              <w:jc w:val="center"/>
              <w:rPr>
                <w:rFonts w:eastAsia="Times New Roman" w:cs="Times New Roman"/>
                <w:kern w:val="0"/>
                <w:sz w:val="24"/>
                <w:szCs w:val="24"/>
                <w14:ligatures w14:val="none"/>
              </w:rPr>
            </w:pPr>
            <w:r w:rsidRPr="00736081">
              <w:rPr>
                <w:rFonts w:ascii="Arial" w:eastAsia="Times New Roman" w:hAnsi="Arial" w:cs="Arial"/>
                <w:kern w:val="0"/>
                <w:sz w:val="24"/>
                <w:szCs w:val="24"/>
                <w14:ligatures w14:val="none"/>
              </w:rPr>
              <w:t>Họ và tên</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30" w:type="dxa"/>
              <w:left w:w="120" w:type="dxa"/>
              <w:bottom w:w="30" w:type="dxa"/>
              <w:right w:w="120" w:type="dxa"/>
            </w:tcMar>
            <w:vAlign w:val="center"/>
            <w:hideMark/>
          </w:tcPr>
          <w:p w14:paraId="7D2A90E3" w14:textId="77777777" w:rsidR="00736081" w:rsidRPr="00736081" w:rsidRDefault="00736081" w:rsidP="00736081">
            <w:pPr>
              <w:spacing w:after="315" w:line="240" w:lineRule="auto"/>
              <w:jc w:val="center"/>
              <w:rPr>
                <w:rFonts w:eastAsia="Times New Roman" w:cs="Times New Roman"/>
                <w:kern w:val="0"/>
                <w:sz w:val="24"/>
                <w:szCs w:val="24"/>
                <w14:ligatures w14:val="none"/>
              </w:rPr>
            </w:pPr>
            <w:r w:rsidRPr="00736081">
              <w:rPr>
                <w:rFonts w:ascii="Arial" w:eastAsia="Times New Roman" w:hAnsi="Arial" w:cs="Arial"/>
                <w:kern w:val="0"/>
                <w:sz w:val="24"/>
                <w:szCs w:val="24"/>
                <w14:ligatures w14:val="none"/>
              </w:rPr>
              <w:t>Ngày sinh</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30" w:type="dxa"/>
              <w:left w:w="120" w:type="dxa"/>
              <w:bottom w:w="30" w:type="dxa"/>
              <w:right w:w="120" w:type="dxa"/>
            </w:tcMar>
            <w:vAlign w:val="center"/>
            <w:hideMark/>
          </w:tcPr>
          <w:p w14:paraId="650560A7" w14:textId="77777777" w:rsidR="00736081" w:rsidRPr="00736081" w:rsidRDefault="00736081" w:rsidP="00736081">
            <w:pPr>
              <w:spacing w:after="315" w:line="240" w:lineRule="auto"/>
              <w:jc w:val="center"/>
              <w:rPr>
                <w:rFonts w:eastAsia="Times New Roman" w:cs="Times New Roman"/>
                <w:kern w:val="0"/>
                <w:sz w:val="24"/>
                <w:szCs w:val="24"/>
                <w14:ligatures w14:val="none"/>
              </w:rPr>
            </w:pPr>
            <w:r w:rsidRPr="00736081">
              <w:rPr>
                <w:rFonts w:ascii="Arial" w:eastAsia="Times New Roman" w:hAnsi="Arial" w:cs="Arial"/>
                <w:kern w:val="0"/>
                <w:sz w:val="24"/>
                <w:szCs w:val="24"/>
                <w14:ligatures w14:val="none"/>
              </w:rPr>
              <w:t>Số tiền bảo hiểm</w:t>
            </w:r>
          </w:p>
        </w:tc>
      </w:tr>
      <w:tr w:rsidR="00736081" w:rsidRPr="00736081" w14:paraId="54589890" w14:textId="77777777" w:rsidTr="00736081">
        <w:trPr>
          <w:trHeight w:val="780"/>
        </w:trPr>
        <w:tc>
          <w:tcPr>
            <w:tcW w:w="0" w:type="auto"/>
            <w:tcBorders>
              <w:top w:val="single" w:sz="6" w:space="0" w:color="808080"/>
              <w:left w:val="single" w:sz="6" w:space="0" w:color="808080"/>
              <w:bottom w:val="single" w:sz="6" w:space="0" w:color="808080"/>
              <w:right w:val="single" w:sz="6" w:space="0" w:color="808080"/>
            </w:tcBorders>
            <w:shd w:val="clear" w:color="auto" w:fill="auto"/>
            <w:tcMar>
              <w:top w:w="30" w:type="dxa"/>
              <w:left w:w="120" w:type="dxa"/>
              <w:bottom w:w="30" w:type="dxa"/>
              <w:right w:w="120" w:type="dxa"/>
            </w:tcMar>
            <w:vAlign w:val="center"/>
            <w:hideMark/>
          </w:tcPr>
          <w:p w14:paraId="05205484" w14:textId="77777777" w:rsidR="00736081" w:rsidRPr="00736081" w:rsidRDefault="00736081" w:rsidP="00736081">
            <w:pPr>
              <w:spacing w:after="315" w:line="240" w:lineRule="auto"/>
              <w:jc w:val="center"/>
              <w:rPr>
                <w:rFonts w:eastAsia="Times New Roman" w:cs="Times New Roman"/>
                <w:kern w:val="0"/>
                <w:sz w:val="24"/>
                <w:szCs w:val="24"/>
                <w14:ligatures w14:val="none"/>
              </w:rPr>
            </w:pPr>
            <w:r w:rsidRPr="00736081">
              <w:rPr>
                <w:rFonts w:eastAsia="Times New Roman" w:cs="Times New Roman"/>
                <w:kern w:val="0"/>
                <w:sz w:val="24"/>
                <w:szCs w:val="24"/>
                <w14:ligatures w14:val="none"/>
              </w:rPr>
              <w:lastRenderedPageBreak/>
              <w:t>1</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30" w:type="dxa"/>
              <w:left w:w="120" w:type="dxa"/>
              <w:bottom w:w="30" w:type="dxa"/>
              <w:right w:w="120" w:type="dxa"/>
            </w:tcMar>
            <w:vAlign w:val="center"/>
            <w:hideMark/>
          </w:tcPr>
          <w:p w14:paraId="44570546" w14:textId="77777777" w:rsidR="00736081" w:rsidRPr="00736081" w:rsidRDefault="00736081" w:rsidP="00736081">
            <w:pPr>
              <w:spacing w:after="315" w:line="240" w:lineRule="auto"/>
              <w:jc w:val="center"/>
              <w:rPr>
                <w:rFonts w:eastAsia="Times New Roman" w:cs="Times New Roman"/>
                <w:kern w:val="0"/>
                <w:sz w:val="24"/>
                <w:szCs w:val="24"/>
                <w14:ligatures w14:val="none"/>
              </w:rPr>
            </w:pP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30" w:type="dxa"/>
              <w:left w:w="120" w:type="dxa"/>
              <w:bottom w:w="30" w:type="dxa"/>
              <w:right w:w="120" w:type="dxa"/>
            </w:tcMar>
            <w:vAlign w:val="center"/>
            <w:hideMark/>
          </w:tcPr>
          <w:p w14:paraId="5972268B" w14:textId="77777777" w:rsidR="00736081" w:rsidRPr="00736081" w:rsidRDefault="00736081" w:rsidP="00736081">
            <w:pPr>
              <w:spacing w:after="315" w:line="240" w:lineRule="auto"/>
              <w:rPr>
                <w:rFonts w:eastAsia="Times New Roman" w:cs="Times New Roman"/>
                <w:kern w:val="0"/>
                <w:sz w:val="20"/>
                <w:szCs w:val="20"/>
                <w14:ligatures w14:val="none"/>
              </w:rPr>
            </w:pP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30" w:type="dxa"/>
              <w:left w:w="120" w:type="dxa"/>
              <w:bottom w:w="30" w:type="dxa"/>
              <w:right w:w="120" w:type="dxa"/>
            </w:tcMar>
            <w:vAlign w:val="center"/>
            <w:hideMark/>
          </w:tcPr>
          <w:p w14:paraId="0B3D93B7" w14:textId="77777777" w:rsidR="00736081" w:rsidRPr="00736081" w:rsidRDefault="00736081" w:rsidP="00736081">
            <w:pPr>
              <w:spacing w:after="315" w:line="240" w:lineRule="auto"/>
              <w:rPr>
                <w:rFonts w:eastAsia="Times New Roman" w:cs="Times New Roman"/>
                <w:kern w:val="0"/>
                <w:sz w:val="20"/>
                <w:szCs w:val="20"/>
                <w14:ligatures w14:val="none"/>
              </w:rPr>
            </w:pPr>
          </w:p>
        </w:tc>
      </w:tr>
      <w:tr w:rsidR="00736081" w:rsidRPr="00736081" w14:paraId="5BD23CD5" w14:textId="77777777" w:rsidTr="00736081">
        <w:trPr>
          <w:trHeight w:val="780"/>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65E1B848" w14:textId="77777777" w:rsidR="00736081" w:rsidRPr="00736081" w:rsidRDefault="00736081" w:rsidP="00736081">
            <w:pPr>
              <w:spacing w:after="315" w:line="240" w:lineRule="auto"/>
              <w:jc w:val="center"/>
              <w:rPr>
                <w:rFonts w:ascii="GoogleSans" w:eastAsia="Times New Roman" w:hAnsi="GoogleSans" w:cs="Times New Roman"/>
                <w:color w:val="222222"/>
                <w:kern w:val="0"/>
                <w:sz w:val="24"/>
                <w:szCs w:val="24"/>
                <w14:ligatures w14:val="none"/>
              </w:rPr>
            </w:pPr>
            <w:r w:rsidRPr="00736081">
              <w:rPr>
                <w:rFonts w:ascii="GoogleSans" w:eastAsia="Times New Roman" w:hAnsi="GoogleSans" w:cs="Times New Roman"/>
                <w:color w:val="222222"/>
                <w:kern w:val="0"/>
                <w:sz w:val="24"/>
                <w:szCs w:val="24"/>
                <w14:ligatures w14:val="none"/>
              </w:rPr>
              <w:t>2</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1F67988C" w14:textId="77777777" w:rsidR="00736081" w:rsidRPr="00736081" w:rsidRDefault="00736081" w:rsidP="00736081">
            <w:pPr>
              <w:spacing w:after="315" w:line="240" w:lineRule="auto"/>
              <w:jc w:val="center"/>
              <w:rPr>
                <w:rFonts w:ascii="GoogleSans" w:eastAsia="Times New Roman" w:hAnsi="GoogleSans" w:cs="Times New Roman"/>
                <w:color w:val="222222"/>
                <w:kern w:val="0"/>
                <w:sz w:val="24"/>
                <w:szCs w:val="24"/>
                <w14:ligatures w14:val="none"/>
              </w:rPr>
            </w:pP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6453E609" w14:textId="77777777" w:rsidR="00736081" w:rsidRPr="00736081" w:rsidRDefault="00736081" w:rsidP="00736081">
            <w:pPr>
              <w:spacing w:after="315" w:line="240" w:lineRule="auto"/>
              <w:rPr>
                <w:rFonts w:eastAsia="Times New Roman" w:cs="Times New Roman"/>
                <w:kern w:val="0"/>
                <w:sz w:val="20"/>
                <w:szCs w:val="20"/>
                <w14:ligatures w14:val="none"/>
              </w:rPr>
            </w:pPr>
          </w:p>
        </w:tc>
        <w:tc>
          <w:tcPr>
            <w:tcW w:w="0" w:type="auto"/>
            <w:shd w:val="clear" w:color="auto" w:fill="auto"/>
            <w:vAlign w:val="center"/>
            <w:hideMark/>
          </w:tcPr>
          <w:p w14:paraId="01ACC36F" w14:textId="77777777" w:rsidR="00736081" w:rsidRPr="00736081" w:rsidRDefault="00736081" w:rsidP="00736081">
            <w:pPr>
              <w:spacing w:after="315" w:line="240" w:lineRule="auto"/>
              <w:rPr>
                <w:rFonts w:eastAsia="Times New Roman" w:cs="Times New Roman"/>
                <w:kern w:val="0"/>
                <w:sz w:val="20"/>
                <w:szCs w:val="20"/>
                <w14:ligatures w14:val="none"/>
              </w:rPr>
            </w:pPr>
            <w:r w:rsidRPr="00736081">
              <w:rPr>
                <w:rFonts w:eastAsia="Times New Roman" w:cs="Times New Roman"/>
                <w:kern w:val="0"/>
                <w:sz w:val="24"/>
                <w:szCs w:val="24"/>
                <w14:ligatures w14:val="none"/>
              </w:rPr>
              <w:br/>
            </w:r>
          </w:p>
        </w:tc>
      </w:tr>
    </w:tbl>
    <w:p w14:paraId="30FF7524" w14:textId="77777777" w:rsidR="00DA17EA" w:rsidRDefault="00DA17EA"/>
    <w:sectPr w:rsidR="00DA17EA" w:rsidSect="00623A1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ogl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B4E38"/>
    <w:multiLevelType w:val="multilevel"/>
    <w:tmpl w:val="0A8E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FD70C7"/>
    <w:multiLevelType w:val="multilevel"/>
    <w:tmpl w:val="B1DC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449313">
    <w:abstractNumId w:val="1"/>
  </w:num>
  <w:num w:numId="2" w16cid:durableId="12337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81"/>
    <w:rsid w:val="00623A19"/>
    <w:rsid w:val="00717BE8"/>
    <w:rsid w:val="00736081"/>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CBB8"/>
  <w15:chartTrackingRefBased/>
  <w15:docId w15:val="{CD450261-DB63-466F-8C74-2A196DDC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081"/>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736081"/>
    <w:rPr>
      <w:b/>
      <w:bCs/>
    </w:rPr>
  </w:style>
  <w:style w:type="character" w:styleId="Hyperlink">
    <w:name w:val="Hyperlink"/>
    <w:basedOn w:val="DefaultParagraphFont"/>
    <w:uiPriority w:val="99"/>
    <w:semiHidden/>
    <w:unhideWhenUsed/>
    <w:rsid w:val="007360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3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2024-04-05T10:22:00Z</dcterms:created>
  <dcterms:modified xsi:type="dcterms:W3CDTF">2024-04-05T10:23:00Z</dcterms:modified>
</cp:coreProperties>
</file>