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98FD" w14:textId="77777777" w:rsidR="00491A43" w:rsidRDefault="00491A43" w:rsidP="00491A43">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CỘNG HÒA XÃ HỘI CHỦ NGHĨA VIỆT NAM</w:t>
      </w:r>
    </w:p>
    <w:p w14:paraId="769EF5C0" w14:textId="77777777" w:rsidR="00491A43" w:rsidRDefault="00491A43" w:rsidP="00491A43">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Độc lập – Tự do – Hạnh phúc</w:t>
      </w:r>
    </w:p>
    <w:p w14:paraId="4B46D0C4" w14:textId="77777777" w:rsidR="00491A43" w:rsidRDefault="00491A43" w:rsidP="00491A43">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 </w:t>
      </w:r>
    </w:p>
    <w:p w14:paraId="76C3DF85" w14:textId="77777777" w:rsidR="00491A43" w:rsidRDefault="00491A43" w:rsidP="00491A43">
      <w:pPr>
        <w:pStyle w:val="NormalWeb"/>
        <w:shd w:val="clear" w:color="auto" w:fill="FFFFFF"/>
        <w:spacing w:after="360" w:afterAutospacing="0"/>
        <w:jc w:val="center"/>
        <w:rPr>
          <w:rFonts w:ascii="Arial" w:hAnsi="Arial" w:cs="Arial"/>
          <w:color w:val="000000"/>
          <w:sz w:val="27"/>
          <w:szCs w:val="27"/>
        </w:rPr>
      </w:pPr>
      <w:r>
        <w:rPr>
          <w:rFonts w:ascii="Arial" w:hAnsi="Arial" w:cs="Arial"/>
          <w:b/>
          <w:bCs/>
          <w:color w:val="000000"/>
          <w:sz w:val="27"/>
          <w:szCs w:val="27"/>
        </w:rPr>
        <w:t>HỢP ĐỒNG ỦY THÁC ĐẦU TƯ</w:t>
      </w:r>
    </w:p>
    <w:p w14:paraId="5362D5DF"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Số:…/…../HĐUTĐT(1)</w:t>
      </w:r>
    </w:p>
    <w:p w14:paraId="11B39CDD" w14:textId="097DABEC"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vào </w:t>
      </w:r>
      <w:r w:rsidRPr="00491A43">
        <w:rPr>
          <w:rFonts w:ascii="Arial" w:hAnsi="Arial" w:cs="Arial"/>
          <w:color w:val="000000"/>
          <w:sz w:val="27"/>
          <w:szCs w:val="27"/>
        </w:rPr>
        <w:t>Bộ luật dân sự năm 2015</w:t>
      </w:r>
      <w:r>
        <w:rPr>
          <w:rFonts w:ascii="Arial" w:hAnsi="Arial" w:cs="Arial"/>
          <w:color w:val="000000"/>
          <w:sz w:val="27"/>
          <w:szCs w:val="27"/>
        </w:rPr>
        <w:t>;</w:t>
      </w:r>
    </w:p>
    <w:p w14:paraId="32957D63" w14:textId="7D10076C"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vào </w:t>
      </w:r>
      <w:r w:rsidRPr="00491A43">
        <w:rPr>
          <w:rFonts w:ascii="Arial" w:hAnsi="Arial" w:cs="Arial"/>
          <w:color w:val="000000"/>
          <w:sz w:val="27"/>
          <w:szCs w:val="27"/>
        </w:rPr>
        <w:t>Luật Thương mại năm 2005</w:t>
      </w:r>
      <w:r>
        <w:rPr>
          <w:rFonts w:ascii="Arial" w:hAnsi="Arial" w:cs="Arial"/>
          <w:color w:val="000000"/>
          <w:sz w:val="27"/>
          <w:szCs w:val="27"/>
        </w:rPr>
        <w:t> sửa đổi, bổ sung năm 2017, 2019;</w:t>
      </w:r>
    </w:p>
    <w:p w14:paraId="2BF81429"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vào Luật Đầu tư năm 2020; </w:t>
      </w:r>
    </w:p>
    <w:p w14:paraId="672A3086" w14:textId="6C7FEA5C"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vào </w:t>
      </w:r>
      <w:r w:rsidRPr="00491A43">
        <w:rPr>
          <w:rFonts w:ascii="Arial" w:hAnsi="Arial" w:cs="Arial"/>
          <w:color w:val="000000"/>
          <w:sz w:val="27"/>
          <w:szCs w:val="27"/>
        </w:rPr>
        <w:t>Luật Doanh nghiệp năm 2020</w:t>
      </w:r>
      <w:r>
        <w:rPr>
          <w:rFonts w:ascii="Arial" w:hAnsi="Arial" w:cs="Arial"/>
          <w:color w:val="000000"/>
          <w:sz w:val="27"/>
          <w:szCs w:val="27"/>
        </w:rPr>
        <w:t>;</w:t>
      </w:r>
    </w:p>
    <w:p w14:paraId="58947765"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Căn cứ vào nhu cầu và khả năng của mỗi bên và sự thỏa thuận đạt được giữa hai bên.</w:t>
      </w:r>
    </w:p>
    <w:p w14:paraId="52B53B0D"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Tại …. ngày… tháng… năm… Chúng tôi gồm có:</w:t>
      </w:r>
    </w:p>
    <w:p w14:paraId="0DA74801"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BÊN ỦY THÁC ĐẦU TƯ (BÊN A) (2)</w:t>
      </w:r>
      <w:r>
        <w:rPr>
          <w:rFonts w:ascii="Arial" w:hAnsi="Arial" w:cs="Arial"/>
          <w:color w:val="000000"/>
          <w:sz w:val="27"/>
          <w:szCs w:val="27"/>
        </w:rPr>
        <w:t>: </w:t>
      </w:r>
    </w:p>
    <w:p w14:paraId="6581FF84"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Họ và tên: Ông Nguyễn Văn A </w:t>
      </w:r>
    </w:p>
    <w:p w14:paraId="47344AC9"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CMND/CCCD số: … cấp ngày … Nơi cấp…</w:t>
      </w:r>
    </w:p>
    <w:p w14:paraId="3C25E713"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thường trú: Số …  Phường Đ… , Thành phố X…, Tỉnh Y…</w:t>
      </w:r>
    </w:p>
    <w:p w14:paraId="151E8684"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Điện thoại: ….</w:t>
      </w:r>
    </w:p>
    <w:p w14:paraId="4F1B3BC9"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khoản số: ….. mở tại Ngân hàng …. chi nhánh Thành phố X, tỉnh Y. </w:t>
      </w:r>
    </w:p>
    <w:p w14:paraId="62D172F2"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BÊN NHẬN ỦY THÁC ĐẦU TƯ (BÊN B) (3):</w:t>
      </w:r>
      <w:r>
        <w:rPr>
          <w:rFonts w:ascii="Arial" w:hAnsi="Arial" w:cs="Arial"/>
          <w:color w:val="000000"/>
          <w:sz w:val="27"/>
          <w:szCs w:val="27"/>
        </w:rPr>
        <w:t> Công ty Cổ phần C</w:t>
      </w:r>
    </w:p>
    <w:p w14:paraId="1833A175"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Mã số thuế: ….  do Phòng Đăng ký kinh doanh – Sở Kế hoạch và Đầu tư Tỉnh Y cấp lần đầu ngày… tháng… năm….</w:t>
      </w:r>
    </w:p>
    <w:p w14:paraId="0FC5BC6E"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trụ sở chính: Số … đường Lý Thường K…, Phường Quang T…, Thành phố X, Tỉnh Y.</w:t>
      </w:r>
    </w:p>
    <w:p w14:paraId="2FDA80E8"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Người đại diện: Ông Phạm Văn P                       Chức danh: Giám đốc</w:t>
      </w:r>
    </w:p>
    <w:p w14:paraId="6C901FEB"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CMND/CCCD: …  cấp ngày …..  Nơi cấp: ….</w:t>
      </w:r>
    </w:p>
    <w:p w14:paraId="702559D4"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Địa chỉ thường trú: Số … đường Lê L…,  Phường Trần Hưng Đ…, Thành phồ X, Tỉnh Y.</w:t>
      </w:r>
    </w:p>
    <w:p w14:paraId="63F403BD"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Tài khoản số: ….. mở tại Ngân hàng ….  chi nhánh Thành phố X.</w:t>
      </w:r>
    </w:p>
    <w:p w14:paraId="23404EE4"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Hai bên cùng thỏa thuận ký kết hợp đồng Ủy thác đầu tư với các điều khoản như sau:</w:t>
      </w:r>
    </w:p>
    <w:p w14:paraId="751F4383"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1. Nội dung công việc hợp đồng ủy thác đầu tư (4)</w:t>
      </w:r>
    </w:p>
    <w:p w14:paraId="4B6DEBC1" w14:textId="5D3E37F3" w:rsidR="00491A43" w:rsidRDefault="00491A43" w:rsidP="00491A43">
      <w:pPr>
        <w:pStyle w:val="NormalWeb"/>
        <w:numPr>
          <w:ilvl w:val="1"/>
          <w:numId w:val="1"/>
        </w:numPr>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Bên A ủy thác cho Bên B thực hiện hoạt động đầu tư vào dự án xây dựng Khu đô thị …do Bên B là chủ đầu tư. Dự án xây dựng này có vị trí tại Đường DT…, Phường Đại M…, Quận Nam T…, thành phố H.</w:t>
      </w:r>
    </w:p>
    <w:p w14:paraId="4D1B69BA"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1.2. Số tiền ủy thác đầu tư là: 800.000.000 đồng (Bằng chữ: Tám trăm triệu đồng).</w:t>
      </w:r>
    </w:p>
    <w:p w14:paraId="2FB3ECB9"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1.3. Thời hạn ủy thác đầu tư: 24 tháng.</w:t>
      </w:r>
    </w:p>
    <w:p w14:paraId="248D3B1E"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Từ ngày… tháng… năm  đến ngày… tháng… năm….</w:t>
      </w:r>
    </w:p>
    <w:p w14:paraId="5921B36E"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2. Phân chia lợi nhuận và cách thức thanh toán hợp đồng ủy thác đầu tư (5)</w:t>
      </w:r>
    </w:p>
    <w:p w14:paraId="7CED7260"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2.1. Phân chia lợi nhuận:</w:t>
      </w:r>
    </w:p>
    <w:p w14:paraId="3C49D0E6"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Lợi nhuận sẽ được phân chia hàng tháng nếu tháng đó có lợi nhuận. Bên A sẽ được hưởng …% và bên B được hưởng …% lợi nhuận. Lợi nhuận hàng tháng được chia vào ngày cuối tháng. </w:t>
      </w:r>
    </w:p>
    <w:p w14:paraId="76DFE37D"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Trong trường hợp rủi ro, tháng nào bị lỗ thì số lỗ đó được dùng để trừ vào lợi nhuận tháng sau. Phần lợi nhuận còn lại của tháng sau đó mới được dùng để phân chia lợi nhuận cho các bên.</w:t>
      </w:r>
    </w:p>
    <w:p w14:paraId="06272DBF"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Lợi nhuận sau khi đã được chia cho Bên B thì sẽ hoàn toàn thuộc về Bên B. Trong trường hợp rủi ro, tài khoản sau đó nếu có bị lỗ thì Bên B cũng không phải bỏ số tiền lợi nhuận đã chia trước đó để bù số lỗ sau này.</w:t>
      </w:r>
    </w:p>
    <w:p w14:paraId="2812AB44"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2.2. Phương thức thanh toán:</w:t>
      </w:r>
    </w:p>
    <w:p w14:paraId="6F410FFD"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Hình thức thanh toán: Thanh toán bằng tiền mặt hoặc chuyển khoản</w:t>
      </w:r>
    </w:p>
    <w:p w14:paraId="2E0F5745"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Đồng tiền thanh toán: Việt Nam đồng</w:t>
      </w:r>
    </w:p>
    <w:p w14:paraId="1D93BD5F"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b/>
          <w:bCs/>
          <w:color w:val="000000"/>
          <w:sz w:val="27"/>
          <w:szCs w:val="27"/>
        </w:rPr>
        <w:t>Điều 3. Quyền và nghĩa vụ các bên (6)</w:t>
      </w:r>
    </w:p>
    <w:p w14:paraId="47D4AE0B"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3.1. Quyền và nghĩa vụ của Bên A:</w:t>
      </w:r>
    </w:p>
    <w:p w14:paraId="4525AF3E"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Yêu cầu Bên B cung cấp tài liệu về quyền được nhận ủy thác đầu tư.</w:t>
      </w:r>
    </w:p>
    <w:p w14:paraId="51C0AFCB"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Giám sát kiểm tra Bên B thực hiện hợp đồng.</w:t>
      </w:r>
    </w:p>
    <w:p w14:paraId="6824E984"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Yêu cầu Bên B cung cấp thông tin về việc thực hiện hợp đồng.</w:t>
      </w:r>
    </w:p>
    <w:p w14:paraId="1F1E01F8" w14:textId="4484ABFA" w:rsidR="00491A43" w:rsidRDefault="00491A43" w:rsidP="00491A43">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Nghĩa vụ thanh toán chi phí ủy thác cho Bên B theo quy định tại hợp đồng.</w:t>
      </w:r>
    </w:p>
    <w:p w14:paraId="3DB54B2D"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 Chuyển vốn cho Bên B như thỏa thuận.</w:t>
      </w:r>
    </w:p>
    <w:p w14:paraId="6F11C6B3"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3.2. Quyền và nghĩa vụ của Bên B:</w:t>
      </w:r>
    </w:p>
    <w:p w14:paraId="1800BA90"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  Được nhận chi phí ủy thác theo thỏa thuận.</w:t>
      </w:r>
    </w:p>
    <w:p w14:paraId="6F01F1C3"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 Từ chối yêu cầu của Bên A nếu vi phạm quy định của pháp luật.</w:t>
      </w:r>
    </w:p>
    <w:p w14:paraId="38A4C2AC"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 Yêu cầu Bên A cung cấp các tài liệu cần thiết để thực hiện hoạt động.</w:t>
      </w:r>
    </w:p>
    <w:p w14:paraId="23CD0BA4"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 Thực hiện đúng nội dung cam kết trong hợp đồng.</w:t>
      </w:r>
    </w:p>
    <w:p w14:paraId="0C444D2D"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 Thông báo kịp thời nội dung thực hiện hoạt động đầu tư cho Bên A.</w:t>
      </w:r>
    </w:p>
    <w:p w14:paraId="33516C79" w14:textId="2575B43C"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b/>
          <w:bCs/>
          <w:color w:val="000000"/>
          <w:kern w:val="0"/>
          <w:sz w:val="27"/>
          <w:szCs w:val="27"/>
          <w14:ligatures w14:val="none"/>
        </w:rPr>
        <w:t>Điều 4. </w:t>
      </w:r>
      <w:r w:rsidRPr="00491A43">
        <w:rPr>
          <w:rFonts w:ascii="Arial" w:eastAsia="Times New Roman" w:hAnsi="Arial" w:cs="Arial"/>
          <w:b/>
          <w:bCs/>
          <w:color w:val="1275CC"/>
          <w:kern w:val="0"/>
          <w:sz w:val="27"/>
          <w:szCs w:val="27"/>
          <w:u w:val="single"/>
          <w14:ligatures w14:val="none"/>
        </w:rPr>
        <w:t>Phương thức giải quyết tranh chấp</w:t>
      </w:r>
      <w:r w:rsidRPr="00491A43">
        <w:rPr>
          <w:rFonts w:ascii="Arial" w:eastAsia="Times New Roman" w:hAnsi="Arial" w:cs="Arial"/>
          <w:b/>
          <w:bCs/>
          <w:color w:val="000000"/>
          <w:kern w:val="0"/>
          <w:sz w:val="27"/>
          <w:szCs w:val="27"/>
          <w14:ligatures w14:val="none"/>
        </w:rPr>
        <w:t> (7)</w:t>
      </w:r>
    </w:p>
    <w:p w14:paraId="55BB2F7A"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Hai bên cam kết thực hiện đúng và đầy đủ những điều khoản được ghi trong hợp đồng ủy thác đầu tư.</w:t>
      </w:r>
    </w:p>
    <w:p w14:paraId="09194D24"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Mọi tranh chấp phát sinh từ hợp đồng này được giải quyết trên cơ sở thương lượng và hòa giải. Trường hợp thương lượng và hòa giải không thành, hai bên có thể giải quyết theo quy định của pháp luật Việt Nam.</w:t>
      </w:r>
    </w:p>
    <w:p w14:paraId="2AB10E2F"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b/>
          <w:bCs/>
          <w:color w:val="000000"/>
          <w:kern w:val="0"/>
          <w:sz w:val="27"/>
          <w:szCs w:val="27"/>
          <w14:ligatures w14:val="none"/>
        </w:rPr>
        <w:t>Điều 5. Hiệu lực hợp đồng</w:t>
      </w:r>
    </w:p>
    <w:p w14:paraId="6579EC13"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t>Hợp đồng này có hiệu lực kể từ ngày ký.</w:t>
      </w:r>
    </w:p>
    <w:p w14:paraId="11628E4A" w14:textId="77777777" w:rsidR="00491A43" w:rsidRPr="00491A43" w:rsidRDefault="00491A43" w:rsidP="00491A43">
      <w:pPr>
        <w:shd w:val="clear" w:color="auto" w:fill="FFFFFF"/>
        <w:spacing w:before="100" w:beforeAutospacing="1" w:after="360" w:line="240" w:lineRule="auto"/>
        <w:jc w:val="both"/>
        <w:rPr>
          <w:rFonts w:ascii="Arial" w:eastAsia="Times New Roman" w:hAnsi="Arial" w:cs="Arial"/>
          <w:color w:val="000000"/>
          <w:kern w:val="0"/>
          <w:sz w:val="27"/>
          <w:szCs w:val="27"/>
          <w14:ligatures w14:val="none"/>
        </w:rPr>
      </w:pPr>
      <w:r w:rsidRPr="00491A43">
        <w:rPr>
          <w:rFonts w:ascii="Arial" w:eastAsia="Times New Roman" w:hAnsi="Arial" w:cs="Arial"/>
          <w:color w:val="000000"/>
          <w:kern w:val="0"/>
          <w:sz w:val="27"/>
          <w:szCs w:val="27"/>
          <w14:ligatures w14:val="none"/>
        </w:rPr>
        <w:lastRenderedPageBreak/>
        <w:t>Hợp đồng này được lập thành hai (02) bản có giá trị pháp lý như nhau, mỗi bên giữ một (01) bản.</w:t>
      </w:r>
      <w:r w:rsidRPr="00491A43">
        <w:rPr>
          <w:rFonts w:ascii="Arial" w:eastAsia="Times New Roman" w:hAnsi="Arial" w:cs="Arial"/>
          <w:i/>
          <w:iCs/>
          <w:color w:val="000000"/>
          <w:kern w:val="0"/>
          <w:sz w:val="27"/>
          <w:szCs w:val="27"/>
          <w14:ligatures w14:val="none"/>
        </w:rPr>
        <w:t>                                                    </w:t>
      </w:r>
    </w:p>
    <w:tbl>
      <w:tblPr>
        <w:tblW w:w="11550" w:type="dxa"/>
        <w:shd w:val="clear" w:color="auto" w:fill="FFFFFF"/>
        <w:tblCellMar>
          <w:top w:w="15" w:type="dxa"/>
          <w:left w:w="15" w:type="dxa"/>
          <w:bottom w:w="15" w:type="dxa"/>
          <w:right w:w="15" w:type="dxa"/>
        </w:tblCellMar>
        <w:tblLook w:val="04A0" w:firstRow="1" w:lastRow="0" w:firstColumn="1" w:lastColumn="0" w:noHBand="0" w:noVBand="1"/>
      </w:tblPr>
      <w:tblGrid>
        <w:gridCol w:w="5775"/>
        <w:gridCol w:w="5775"/>
      </w:tblGrid>
      <w:tr w:rsidR="00491A43" w:rsidRPr="00491A43" w14:paraId="2EB7BAAD" w14:textId="77777777" w:rsidTr="00491A43">
        <w:trPr>
          <w:trHeight w:val="360"/>
        </w:trPr>
        <w:tc>
          <w:tcPr>
            <w:tcW w:w="5768"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0CF96A41" w14:textId="77777777" w:rsidR="00491A43" w:rsidRPr="00491A43" w:rsidRDefault="00491A43" w:rsidP="00491A43">
            <w:pPr>
              <w:spacing w:after="360" w:line="240" w:lineRule="auto"/>
              <w:jc w:val="center"/>
              <w:rPr>
                <w:rFonts w:ascii="Arial" w:eastAsia="Times New Roman" w:hAnsi="Arial" w:cs="Arial"/>
                <w:color w:val="000000"/>
                <w:kern w:val="0"/>
                <w:sz w:val="27"/>
                <w:szCs w:val="27"/>
                <w14:ligatures w14:val="none"/>
              </w:rPr>
            </w:pPr>
            <w:r w:rsidRPr="00491A43">
              <w:rPr>
                <w:rFonts w:ascii="Arial" w:eastAsia="Times New Roman" w:hAnsi="Arial" w:cs="Arial"/>
                <w:b/>
                <w:bCs/>
                <w:color w:val="000000"/>
                <w:kern w:val="0"/>
                <w:sz w:val="27"/>
                <w:szCs w:val="27"/>
                <w14:ligatures w14:val="none"/>
              </w:rPr>
              <w:t>Đại diện Bên A</w:t>
            </w:r>
          </w:p>
        </w:tc>
        <w:tc>
          <w:tcPr>
            <w:tcW w:w="5768"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576DEA06" w14:textId="77777777" w:rsidR="00491A43" w:rsidRPr="00491A43" w:rsidRDefault="00491A43" w:rsidP="00491A43">
            <w:pPr>
              <w:spacing w:after="360" w:line="240" w:lineRule="auto"/>
              <w:jc w:val="center"/>
              <w:rPr>
                <w:rFonts w:ascii="Arial" w:eastAsia="Times New Roman" w:hAnsi="Arial" w:cs="Arial"/>
                <w:color w:val="000000"/>
                <w:kern w:val="0"/>
                <w:sz w:val="27"/>
                <w:szCs w:val="27"/>
                <w14:ligatures w14:val="none"/>
              </w:rPr>
            </w:pPr>
            <w:r w:rsidRPr="00491A43">
              <w:rPr>
                <w:rFonts w:ascii="Arial" w:eastAsia="Times New Roman" w:hAnsi="Arial" w:cs="Arial"/>
                <w:b/>
                <w:bCs/>
                <w:color w:val="000000"/>
                <w:kern w:val="0"/>
                <w:sz w:val="27"/>
                <w:szCs w:val="27"/>
                <w14:ligatures w14:val="none"/>
              </w:rPr>
              <w:t>Đại diện Bên B</w:t>
            </w:r>
          </w:p>
        </w:tc>
      </w:tr>
    </w:tbl>
    <w:p w14:paraId="48828EE2" w14:textId="77777777" w:rsidR="00491A43" w:rsidRDefault="00491A43" w:rsidP="00491A43">
      <w:pPr>
        <w:pStyle w:val="NormalWeb"/>
        <w:shd w:val="clear" w:color="auto" w:fill="FFFFFF"/>
        <w:spacing w:after="360" w:afterAutospacing="0"/>
        <w:jc w:val="both"/>
        <w:rPr>
          <w:rFonts w:ascii="Arial" w:hAnsi="Arial" w:cs="Arial"/>
          <w:color w:val="000000"/>
          <w:sz w:val="27"/>
          <w:szCs w:val="27"/>
        </w:rPr>
      </w:pPr>
    </w:p>
    <w:p w14:paraId="757DA66A"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479AD"/>
    <w:multiLevelType w:val="multilevel"/>
    <w:tmpl w:val="A23A3646"/>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90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43"/>
    <w:rsid w:val="00491A43"/>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4698"/>
  <w15:chartTrackingRefBased/>
  <w15:docId w15:val="{1B1B316E-B99D-42D9-A96D-1CE49D8A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A43"/>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491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898800">
      <w:bodyDiv w:val="1"/>
      <w:marLeft w:val="0"/>
      <w:marRight w:val="0"/>
      <w:marTop w:val="0"/>
      <w:marBottom w:val="0"/>
      <w:divBdr>
        <w:top w:val="none" w:sz="0" w:space="0" w:color="auto"/>
        <w:left w:val="none" w:sz="0" w:space="0" w:color="auto"/>
        <w:bottom w:val="none" w:sz="0" w:space="0" w:color="auto"/>
        <w:right w:val="none" w:sz="0" w:space="0" w:color="auto"/>
      </w:divBdr>
    </w:div>
    <w:div w:id="1581451637">
      <w:bodyDiv w:val="1"/>
      <w:marLeft w:val="0"/>
      <w:marRight w:val="0"/>
      <w:marTop w:val="0"/>
      <w:marBottom w:val="0"/>
      <w:divBdr>
        <w:top w:val="none" w:sz="0" w:space="0" w:color="auto"/>
        <w:left w:val="none" w:sz="0" w:space="0" w:color="auto"/>
        <w:bottom w:val="none" w:sz="0" w:space="0" w:color="auto"/>
        <w:right w:val="none" w:sz="0" w:space="0" w:color="auto"/>
      </w:divBdr>
    </w:div>
    <w:div w:id="19518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2023-09-13T02:05:00Z</dcterms:created>
  <dcterms:modified xsi:type="dcterms:W3CDTF">2023-09-13T02:07:00Z</dcterms:modified>
</cp:coreProperties>
</file>